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E6C32" w14:textId="2F05CCF1" w:rsidR="004C5558" w:rsidRPr="009E552F" w:rsidRDefault="00000000">
      <w:pPr>
        <w:pStyle w:val="Heading1"/>
        <w:rPr>
          <w:rFonts w:ascii="Georgia" w:hAnsi="Georgia"/>
          <w:sz w:val="44"/>
          <w:szCs w:val="44"/>
        </w:rPr>
      </w:pPr>
      <w:r w:rsidRPr="009E552F">
        <w:rPr>
          <w:rFonts w:ascii="Georgia" w:hAnsi="Georgia"/>
          <w:sz w:val="44"/>
          <w:szCs w:val="44"/>
        </w:rPr>
        <w:t>Requirements Intake Form</w:t>
      </w:r>
    </w:p>
    <w:p w14:paraId="38E9B0B4" w14:textId="77777777" w:rsidR="004C5558" w:rsidRPr="009E552F" w:rsidRDefault="00000000">
      <w:pPr>
        <w:pStyle w:val="Heading2"/>
        <w:rPr>
          <w:rFonts w:ascii="Georgia" w:hAnsi="Georgia"/>
        </w:rPr>
      </w:pPr>
      <w:r w:rsidRPr="009E552F">
        <w:rPr>
          <w:rFonts w:ascii="Georgia" w:hAnsi="Georgia"/>
        </w:rPr>
        <w:t>Purpose</w:t>
      </w:r>
    </w:p>
    <w:p w14:paraId="782CAA80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This form is intended to collect implementation-specific requirements during the early stages of a Freshservice deployment. It should be shared with stakeholders at project kickoff and updated iteratively through discovery sessions.</w:t>
      </w:r>
    </w:p>
    <w:p w14:paraId="6495EAC8" w14:textId="77777777" w:rsidR="004C5558" w:rsidRPr="009E552F" w:rsidRDefault="00000000">
      <w:pPr>
        <w:pStyle w:val="Heading2"/>
        <w:rPr>
          <w:rFonts w:ascii="Georgia" w:hAnsi="Georgia"/>
        </w:rPr>
      </w:pPr>
      <w:r w:rsidRPr="009E552F">
        <w:rPr>
          <w:rFonts w:ascii="Georgia" w:hAnsi="Georgia"/>
        </w:rPr>
        <w:t>Instructions</w:t>
      </w:r>
    </w:p>
    <w:p w14:paraId="665CE547" w14:textId="3FDB2FD6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 xml:space="preserve">Fill in each section to the best of your knowledge. Use 'TBD' where details are still being defined. This form will help inform </w:t>
      </w:r>
      <w:r w:rsidR="009E552F">
        <w:rPr>
          <w:rFonts w:ascii="Georgia" w:hAnsi="Georgia"/>
        </w:rPr>
        <w:t xml:space="preserve">the </w:t>
      </w:r>
      <w:r w:rsidRPr="009E552F">
        <w:rPr>
          <w:rFonts w:ascii="Georgia" w:hAnsi="Georgia"/>
        </w:rPr>
        <w:t xml:space="preserve">configuration of the service catalog, </w:t>
      </w:r>
      <w:r w:rsidR="009E552F">
        <w:rPr>
          <w:rFonts w:ascii="Georgia" w:hAnsi="Georgia"/>
        </w:rPr>
        <w:t>service-level agreements (</w:t>
      </w:r>
      <w:r w:rsidRPr="009E552F">
        <w:rPr>
          <w:rFonts w:ascii="Georgia" w:hAnsi="Georgia"/>
        </w:rPr>
        <w:t>SLAs</w:t>
      </w:r>
      <w:r w:rsidR="009E552F">
        <w:rPr>
          <w:rFonts w:ascii="Georgia" w:hAnsi="Georgia"/>
        </w:rPr>
        <w:t>)</w:t>
      </w:r>
      <w:r w:rsidRPr="009E552F">
        <w:rPr>
          <w:rFonts w:ascii="Georgia" w:hAnsi="Georgia"/>
        </w:rPr>
        <w:t>, change types, asset tracking, and system integrations.</w:t>
      </w:r>
    </w:p>
    <w:p w14:paraId="14D4C0D8" w14:textId="77777777" w:rsidR="004C5558" w:rsidRPr="009E552F" w:rsidRDefault="00000000">
      <w:pPr>
        <w:pStyle w:val="Heading2"/>
        <w:rPr>
          <w:rFonts w:ascii="Georgia" w:hAnsi="Georgia"/>
        </w:rPr>
      </w:pPr>
      <w:r w:rsidRPr="009E552F">
        <w:rPr>
          <w:rFonts w:ascii="Georgia" w:hAnsi="Georgia"/>
        </w:rPr>
        <w:t>1. General Information</w:t>
      </w:r>
    </w:p>
    <w:p w14:paraId="40F6CF19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Project Name:</w:t>
      </w:r>
    </w:p>
    <w:p w14:paraId="5773C780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0FB9560A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Business Unit / Department:</w:t>
      </w:r>
    </w:p>
    <w:p w14:paraId="54267D9F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63AE1B3F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Primary Contact:</w:t>
      </w:r>
    </w:p>
    <w:p w14:paraId="29581B9A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3427A303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Date Submitted:</w:t>
      </w:r>
    </w:p>
    <w:p w14:paraId="6FA5692D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37C0E14E" w14:textId="77777777" w:rsidR="004C5558" w:rsidRPr="009E552F" w:rsidRDefault="00000000">
      <w:pPr>
        <w:pStyle w:val="Heading2"/>
        <w:rPr>
          <w:rFonts w:ascii="Georgia" w:hAnsi="Georgia"/>
        </w:rPr>
      </w:pPr>
      <w:r w:rsidRPr="009E552F">
        <w:rPr>
          <w:rFonts w:ascii="Georgia" w:hAnsi="Georgia"/>
        </w:rPr>
        <w:t>2. Service Catalog Requirements</w:t>
      </w:r>
    </w:p>
    <w:p w14:paraId="7D902DD9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List of services to be published:</w:t>
      </w:r>
    </w:p>
    <w:p w14:paraId="1F3BC6BC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5343D929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Who can request each service (group, department, all users)?</w:t>
      </w:r>
    </w:p>
    <w:p w14:paraId="6CEEE2F1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23852AB8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Approval workflows required?</w:t>
      </w:r>
    </w:p>
    <w:p w14:paraId="46C48F5D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lastRenderedPageBreak/>
        <w:t>____________________________________________________</w:t>
      </w:r>
      <w:r w:rsidRPr="009E552F">
        <w:rPr>
          <w:rFonts w:ascii="Georgia" w:hAnsi="Georgia"/>
        </w:rPr>
        <w:br/>
      </w:r>
    </w:p>
    <w:p w14:paraId="7DBCB74D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Do any services require fulfillment by multiple teams?</w:t>
      </w:r>
    </w:p>
    <w:p w14:paraId="4BD100FB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2C1F6857" w14:textId="77777777" w:rsidR="004C5558" w:rsidRPr="009E552F" w:rsidRDefault="00000000">
      <w:pPr>
        <w:pStyle w:val="Heading2"/>
        <w:rPr>
          <w:rFonts w:ascii="Georgia" w:hAnsi="Georgia"/>
        </w:rPr>
      </w:pPr>
      <w:r w:rsidRPr="009E552F">
        <w:rPr>
          <w:rFonts w:ascii="Georgia" w:hAnsi="Georgia"/>
        </w:rPr>
        <w:t>3. Change Management Requirements</w:t>
      </w:r>
    </w:p>
    <w:p w14:paraId="4BF28C33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Types of changes (Standard, Normal, Emergency):</w:t>
      </w:r>
    </w:p>
    <w:p w14:paraId="32F95C04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234BD6FA" w14:textId="5E473832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 xml:space="preserve">Who will raise </w:t>
      </w:r>
      <w:r w:rsidR="00FD7875">
        <w:rPr>
          <w:rFonts w:ascii="Georgia" w:hAnsi="Georgia"/>
        </w:rPr>
        <w:t xml:space="preserve">the </w:t>
      </w:r>
      <w:r w:rsidRPr="009E552F">
        <w:rPr>
          <w:rFonts w:ascii="Georgia" w:hAnsi="Georgia"/>
        </w:rPr>
        <w:t>changes?</w:t>
      </w:r>
    </w:p>
    <w:p w14:paraId="2F830046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4FAE53E5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Who approves changes (CAB setup)?</w:t>
      </w:r>
    </w:p>
    <w:p w14:paraId="6DD5698E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2F3F65F9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Is a change calendar or blackout window required?</w:t>
      </w:r>
    </w:p>
    <w:p w14:paraId="2E37BED3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2BA0756D" w14:textId="77777777" w:rsidR="004C5558" w:rsidRPr="009E552F" w:rsidRDefault="00000000">
      <w:pPr>
        <w:pStyle w:val="Heading2"/>
        <w:rPr>
          <w:rFonts w:ascii="Georgia" w:hAnsi="Georgia"/>
        </w:rPr>
      </w:pPr>
      <w:r w:rsidRPr="009E552F">
        <w:rPr>
          <w:rFonts w:ascii="Georgia" w:hAnsi="Georgia"/>
        </w:rPr>
        <w:t>4. SLA and Escalation Policies</w:t>
      </w:r>
    </w:p>
    <w:p w14:paraId="45C5A918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List SLAs by ticket type and priority:</w:t>
      </w:r>
    </w:p>
    <w:p w14:paraId="4AF4D708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2DEA3B87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Response time expectations:</w:t>
      </w:r>
    </w:p>
    <w:p w14:paraId="0DFA79EB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5D23F7F9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Resolution time expectations:</w:t>
      </w:r>
    </w:p>
    <w:p w14:paraId="47ECEFDC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67BAB40B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Escalation rules and notification recipients:</w:t>
      </w:r>
    </w:p>
    <w:p w14:paraId="009A0422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2F9D42AD" w14:textId="77777777" w:rsidR="004C5558" w:rsidRPr="009E552F" w:rsidRDefault="00000000">
      <w:pPr>
        <w:pStyle w:val="Heading2"/>
        <w:rPr>
          <w:rFonts w:ascii="Georgia" w:hAnsi="Georgia"/>
        </w:rPr>
      </w:pPr>
      <w:r w:rsidRPr="009E552F">
        <w:rPr>
          <w:rFonts w:ascii="Georgia" w:hAnsi="Georgia"/>
        </w:rPr>
        <w:lastRenderedPageBreak/>
        <w:t>5. Asset and Configuration Management</w:t>
      </w:r>
    </w:p>
    <w:p w14:paraId="3F13B4C6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What assets will be tracked (hardware, software, licenses)?</w:t>
      </w:r>
    </w:p>
    <w:p w14:paraId="720AF1AC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28E63EA2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Do you need relationships between assets and services/users?</w:t>
      </w:r>
    </w:p>
    <w:p w14:paraId="23FD9D1A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5380B687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Will barcode scanning or integrations be used for asset updates?</w:t>
      </w:r>
    </w:p>
    <w:p w14:paraId="0BE728D8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3E16AB1A" w14:textId="77777777" w:rsidR="004C5558" w:rsidRPr="009E552F" w:rsidRDefault="00000000">
      <w:pPr>
        <w:pStyle w:val="Heading2"/>
        <w:rPr>
          <w:rFonts w:ascii="Georgia" w:hAnsi="Georgia"/>
        </w:rPr>
      </w:pPr>
      <w:r w:rsidRPr="009E552F">
        <w:rPr>
          <w:rFonts w:ascii="Georgia" w:hAnsi="Georgia"/>
        </w:rPr>
        <w:t>6. Integration Requirements</w:t>
      </w:r>
    </w:p>
    <w:p w14:paraId="06AEECF9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List any systems that Freshservice must integrate with (e.g., HRIS, SCCM, Azure AD):</w:t>
      </w:r>
    </w:p>
    <w:p w14:paraId="7FC5CED7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629D0BC2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For each system, describe expected integration (data sync, SSO, ticket automation):</w:t>
      </w:r>
    </w:p>
    <w:p w14:paraId="3DD902D8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494EEB7D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Are API credentials or documentation available?</w:t>
      </w:r>
    </w:p>
    <w:p w14:paraId="73ACFE23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p w14:paraId="4E9E7BDA" w14:textId="77777777" w:rsidR="004C5558" w:rsidRPr="009E552F" w:rsidRDefault="00000000">
      <w:pPr>
        <w:pStyle w:val="Heading2"/>
        <w:rPr>
          <w:rFonts w:ascii="Georgia" w:hAnsi="Georgia"/>
        </w:rPr>
      </w:pPr>
      <w:r w:rsidRPr="009E552F">
        <w:rPr>
          <w:rFonts w:ascii="Georgia" w:hAnsi="Georgia"/>
        </w:rPr>
        <w:t>7. Additional Notes</w:t>
      </w:r>
    </w:p>
    <w:p w14:paraId="31022CD8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Other considerations, constraints, or open questions:</w:t>
      </w:r>
    </w:p>
    <w:p w14:paraId="3B7F1B5B" w14:textId="77777777" w:rsidR="004C5558" w:rsidRPr="009E552F" w:rsidRDefault="00000000">
      <w:pPr>
        <w:rPr>
          <w:rFonts w:ascii="Georgia" w:hAnsi="Georgia"/>
        </w:rPr>
      </w:pPr>
      <w:r w:rsidRPr="009E552F">
        <w:rPr>
          <w:rFonts w:ascii="Georgia" w:hAnsi="Georgia"/>
        </w:rPr>
        <w:t>____________________________________________________</w:t>
      </w:r>
      <w:r w:rsidRPr="009E552F">
        <w:rPr>
          <w:rFonts w:ascii="Georgia" w:hAnsi="Georgia"/>
        </w:rPr>
        <w:br/>
      </w:r>
    </w:p>
    <w:sectPr w:rsidR="004C5558" w:rsidRPr="009E552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8070727">
    <w:abstractNumId w:val="8"/>
  </w:num>
  <w:num w:numId="2" w16cid:durableId="1241596093">
    <w:abstractNumId w:val="6"/>
  </w:num>
  <w:num w:numId="3" w16cid:durableId="1151403232">
    <w:abstractNumId w:val="5"/>
  </w:num>
  <w:num w:numId="4" w16cid:durableId="1048644501">
    <w:abstractNumId w:val="4"/>
  </w:num>
  <w:num w:numId="5" w16cid:durableId="441262876">
    <w:abstractNumId w:val="7"/>
  </w:num>
  <w:num w:numId="6" w16cid:durableId="38870452">
    <w:abstractNumId w:val="3"/>
  </w:num>
  <w:num w:numId="7" w16cid:durableId="1924297948">
    <w:abstractNumId w:val="2"/>
  </w:num>
  <w:num w:numId="8" w16cid:durableId="907150779">
    <w:abstractNumId w:val="1"/>
  </w:num>
  <w:num w:numId="9" w16cid:durableId="974215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61D"/>
    <w:rsid w:val="00034616"/>
    <w:rsid w:val="0006063C"/>
    <w:rsid w:val="0015074B"/>
    <w:rsid w:val="0029639D"/>
    <w:rsid w:val="00326F90"/>
    <w:rsid w:val="004C5558"/>
    <w:rsid w:val="007F5115"/>
    <w:rsid w:val="009E552F"/>
    <w:rsid w:val="00AA1D8D"/>
    <w:rsid w:val="00B47730"/>
    <w:rsid w:val="00CB0664"/>
    <w:rsid w:val="00FA3A4A"/>
    <w:rsid w:val="00FC693F"/>
    <w:rsid w:val="00FD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61A651"/>
  <w14:defaultImageDpi w14:val="300"/>
  <w15:docId w15:val="{C8DA12B3-59FE-6648-A437-E4889D89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3</cp:revision>
  <dcterms:created xsi:type="dcterms:W3CDTF">2013-12-23T23:15:00Z</dcterms:created>
  <dcterms:modified xsi:type="dcterms:W3CDTF">2025-07-13T15:21:00Z</dcterms:modified>
  <cp:category/>
</cp:coreProperties>
</file>